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3GPPRAN4#8</w:t>
      </w:r>
      <w:r w:rsidR="00E564C6">
        <w:rPr>
          <w:rFonts w:ascii="Arial" w:hAnsi="Arial" w:cs="Arial"/>
          <w:b/>
          <w:noProof/>
          <w:sz w:val="24"/>
          <w:szCs w:val="24"/>
        </w:rPr>
        <w:t>9</w:t>
      </w:r>
      <w:r w:rsidR="00994E5F" w:rsidRPr="004B7E17">
        <w:rPr>
          <w:rFonts w:ascii="Arial" w:hAnsi="Arial" w:cs="Arial"/>
          <w:b/>
          <w:noProof/>
          <w:sz w:val="24"/>
          <w:szCs w:val="24"/>
        </w:rPr>
        <w:tab/>
      </w:r>
      <w:r w:rsidR="00936B9F">
        <w:rPr>
          <w:rFonts w:ascii="Arial" w:hAnsi="Arial" w:cs="Arial"/>
          <w:b/>
          <w:bCs/>
          <w:color w:val="808080"/>
          <w:sz w:val="26"/>
          <w:szCs w:val="26"/>
        </w:rPr>
        <w:t>R4-181</w:t>
      </w:r>
      <w:r w:rsidR="00E564C6">
        <w:rPr>
          <w:rFonts w:ascii="Arial" w:hAnsi="Arial" w:cs="Arial"/>
          <w:b/>
          <w:bCs/>
          <w:color w:val="808080"/>
          <w:sz w:val="26"/>
          <w:szCs w:val="26"/>
        </w:rPr>
        <w:t>5929</w:t>
      </w:r>
    </w:p>
    <w:p w:rsidR="00994E5F" w:rsidRDefault="00E564C6" w:rsidP="00994E5F">
      <w:pPr>
        <w:pStyle w:val="Footer"/>
        <w:jc w:val="both"/>
        <w:rPr>
          <w:i w:val="0"/>
          <w:noProof w:val="0"/>
          <w:sz w:val="24"/>
          <w:szCs w:val="24"/>
          <w:lang w:eastAsia="ja-JP"/>
        </w:rPr>
      </w:pPr>
      <w:r>
        <w:rPr>
          <w:rFonts w:eastAsia="SimSun"/>
          <w:i w:val="0"/>
          <w:noProof w:val="0"/>
          <w:sz w:val="24"/>
          <w:szCs w:val="24"/>
        </w:rPr>
        <w:t>Spokane</w:t>
      </w:r>
      <w:r w:rsidR="00994E5F">
        <w:rPr>
          <w:rFonts w:eastAsia="SimSun"/>
          <w:i w:val="0"/>
          <w:noProof w:val="0"/>
          <w:sz w:val="24"/>
          <w:szCs w:val="24"/>
        </w:rPr>
        <w:t xml:space="preserve">, </w:t>
      </w:r>
      <w:r>
        <w:rPr>
          <w:rFonts w:eastAsia="SimSun"/>
          <w:i w:val="0"/>
          <w:noProof w:val="0"/>
          <w:sz w:val="24"/>
          <w:szCs w:val="24"/>
        </w:rPr>
        <w:t>USA</w:t>
      </w:r>
      <w:r w:rsidR="00994E5F">
        <w:rPr>
          <w:i w:val="0"/>
          <w:noProof w:val="0"/>
          <w:sz w:val="24"/>
          <w:szCs w:val="24"/>
          <w:lang w:eastAsia="ja-JP"/>
        </w:rPr>
        <w:t xml:space="preserve">, </w:t>
      </w:r>
      <w:r>
        <w:rPr>
          <w:i w:val="0"/>
          <w:noProof w:val="0"/>
          <w:sz w:val="24"/>
          <w:szCs w:val="24"/>
          <w:lang w:eastAsia="ja-JP"/>
        </w:rPr>
        <w:t>Nov</w:t>
      </w:r>
      <w:r w:rsidR="00012ADE">
        <w:rPr>
          <w:i w:val="0"/>
          <w:noProof w:val="0"/>
          <w:sz w:val="24"/>
          <w:szCs w:val="24"/>
          <w:lang w:eastAsia="ja-JP"/>
        </w:rPr>
        <w:t xml:space="preserve"> </w:t>
      </w:r>
      <w:r>
        <w:rPr>
          <w:i w:val="0"/>
          <w:noProof w:val="0"/>
          <w:sz w:val="24"/>
          <w:szCs w:val="24"/>
          <w:lang w:eastAsia="ja-JP"/>
        </w:rPr>
        <w:t>12</w:t>
      </w:r>
      <w:r w:rsidR="00012ADE" w:rsidRPr="00012ADE">
        <w:rPr>
          <w:i w:val="0"/>
          <w:noProof w:val="0"/>
          <w:sz w:val="24"/>
          <w:szCs w:val="24"/>
          <w:vertAlign w:val="superscript"/>
          <w:lang w:eastAsia="ja-JP"/>
        </w:rPr>
        <w:t>th</w:t>
      </w:r>
      <w:r w:rsidR="00012ADE">
        <w:rPr>
          <w:i w:val="0"/>
          <w:noProof w:val="0"/>
          <w:sz w:val="24"/>
          <w:szCs w:val="24"/>
          <w:lang w:eastAsia="ja-JP"/>
        </w:rPr>
        <w:t xml:space="preserve"> – </w:t>
      </w:r>
      <w:r>
        <w:rPr>
          <w:i w:val="0"/>
          <w:noProof w:val="0"/>
          <w:sz w:val="24"/>
          <w:szCs w:val="24"/>
          <w:lang w:eastAsia="ja-JP"/>
        </w:rPr>
        <w:t>16</w:t>
      </w:r>
      <w:r w:rsidR="0088569D" w:rsidRPr="00E564C6">
        <w:rPr>
          <w:i w:val="0"/>
          <w:noProof w:val="0"/>
          <w:sz w:val="24"/>
          <w:szCs w:val="24"/>
          <w:vertAlign w:val="superscript"/>
          <w:lang w:eastAsia="ja-JP"/>
        </w:rPr>
        <w:t>th</w:t>
      </w:r>
      <w:r>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737BF">
        <w:rPr>
          <w:rFonts w:ascii="Arial" w:eastAsia="SimSun" w:hAnsi="Arial"/>
          <w:b/>
          <w:sz w:val="24"/>
          <w:lang w:eastAsia="zh-CN"/>
        </w:rPr>
        <w:t>Timing</w:t>
      </w:r>
      <w:r w:rsidR="0088569D">
        <w:rPr>
          <w:rFonts w:ascii="Arial" w:eastAsia="SimSun" w:hAnsi="Arial"/>
          <w:b/>
          <w:sz w:val="24"/>
          <w:lang w:eastAsia="zh-CN"/>
        </w:rPr>
        <w:t xml:space="preserve"> Adjustment on </w:t>
      </w:r>
      <w:r w:rsidR="00E564C6">
        <w:rPr>
          <w:rFonts w:ascii="Arial" w:eastAsia="SimSun" w:hAnsi="Arial"/>
          <w:b/>
          <w:sz w:val="24"/>
          <w:lang w:eastAsia="zh-CN"/>
        </w:rPr>
        <w:t xml:space="preserve">UE </w:t>
      </w:r>
      <w:r w:rsidR="0088569D">
        <w:rPr>
          <w:rFonts w:ascii="Arial" w:eastAsia="SimSun" w:hAnsi="Arial"/>
          <w:b/>
          <w:sz w:val="24"/>
          <w:lang w:eastAsia="zh-CN"/>
        </w:rPr>
        <w:t>Beam Switch</w:t>
      </w:r>
      <w:r w:rsidR="009737BF">
        <w:rPr>
          <w:rFonts w:ascii="Arial" w:eastAsia="SimSun" w:hAnsi="Arial"/>
          <w:b/>
          <w:sz w:val="24"/>
          <w:lang w:eastAsia="zh-CN"/>
        </w:rPr>
        <w:t xml:space="preserve"> </w:t>
      </w:r>
      <w:r w:rsidR="0057302B">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936B9F" w:rsidRPr="00936B9F">
        <w:rPr>
          <w:rFonts w:ascii="Arial" w:hAnsi="Arial"/>
          <w:b/>
          <w:sz w:val="24"/>
        </w:rPr>
        <w:t>7.11.7 - Timing (38.133/36.133) [NR_newRAT-Core]</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rsidR="007377BF" w:rsidRDefault="009178A8">
      <w:r>
        <w:pict>
          <v:rect id="_x0000_i1025" style="width:0;height:1.5pt" o:hralign="center" o:hrstd="t" o:hr="t" fillcolor="#a0a0a0" stroked="f"/>
        </w:pict>
      </w:r>
    </w:p>
    <w:p w:rsidR="00E15948" w:rsidRDefault="00E15948" w:rsidP="00E15948">
      <w:pPr>
        <w:pStyle w:val="Heading1"/>
      </w:pPr>
      <w:r w:rsidRPr="00E15948">
        <w:t>Introduction</w:t>
      </w:r>
    </w:p>
    <w:p w:rsidR="0088569D" w:rsidRDefault="0088569D" w:rsidP="0088569D">
      <w:r>
        <w:t xml:space="preserve">RAN4 has previously discussed UE requirements on UL timing based on its measurements of DL timing. There are requirements on initial timing error, autonomous adjustment rates and values etc. One of the aspects that is missing in requirements is UL timing adjustment on beam switch.  </w:t>
      </w:r>
    </w:p>
    <w:p w:rsidR="00E15948" w:rsidRDefault="00E564C6" w:rsidP="005D2E5A">
      <w:pPr>
        <w:pStyle w:val="Heading1"/>
      </w:pPr>
      <w:r>
        <w:t>Background</w:t>
      </w:r>
    </w:p>
    <w:p w:rsidR="00A542BB" w:rsidRDefault="00A542BB" w:rsidP="00815012"/>
    <w:p w:rsidR="0088569D" w:rsidRDefault="00E564C6" w:rsidP="00815012">
      <w:r>
        <w:t>In this contribution we continue discussion on the timing adjustment based on UE beam switching. We will need to distinguish between, UE beam switch and gNodeB beam switch. For gNode</w:t>
      </w:r>
      <w:r w:rsidR="009178A8">
        <w:t>B</w:t>
      </w:r>
      <w:r>
        <w:t xml:space="preserve"> beam switch the assumption is that the network has some previous measurements from the UE on new beam. This would imply that the gNodeB would know the difference in timing between the old and new beams. The network should indicate this timing change to UE via a TA command along with or right after the beam switch command </w:t>
      </w:r>
    </w:p>
    <w:p w:rsidR="00E564C6" w:rsidRDefault="0088569D" w:rsidP="00815012">
      <w:r>
        <w:t xml:space="preserve"> </w:t>
      </w:r>
      <w:r w:rsidRPr="0088569D">
        <w:rPr>
          <w:b/>
        </w:rPr>
        <w:t>Proposal 1</w:t>
      </w:r>
      <w:r>
        <w:t xml:space="preserve">: </w:t>
      </w:r>
      <w:r w:rsidR="00E564C6">
        <w:t xml:space="preserve">For a gNodeB beam switch the gNodeB to provide timing adjustment via a TA command. UE should not perform any autonomous adjustment. </w:t>
      </w:r>
    </w:p>
    <w:p w:rsidR="00E564C6" w:rsidRDefault="00E564C6" w:rsidP="00815012">
      <w:r>
        <w:t xml:space="preserve">As part of beam management, the UE may switch its DL/UL beam. This could potentially cause a large timing jump. Since the UE is switching its beam autonomously and the network is not aware of it, the UE should correct the change in timing. Else there could a potentially large system impact depending on value of change in timing. </w:t>
      </w:r>
      <w:r w:rsidR="006C47B9">
        <w:t xml:space="preserve">Note that the UE should only correct this timing if it is above a certain threshold. For small changes in timing the network should be able to ensure that there is no impact. Also, the accuracy of timing estimation at UE would depend on the SNR. It is possible that at low SNR’s the timing estimation is not good enough and the UE may accidently apply a large, wrong correction. To avoid this scenario the UE should only correct timing up to a certain threshold, beyond which it is preferable for the UE to go into RACH again. </w:t>
      </w:r>
    </w:p>
    <w:p w:rsidR="006C47B9" w:rsidRDefault="006C47B9" w:rsidP="006C47B9">
      <w:r w:rsidRPr="00BB2D24">
        <w:rPr>
          <w:b/>
        </w:rPr>
        <w:t>Proposal 2</w:t>
      </w:r>
      <w:r>
        <w:t>: if UE detects that, upon beam switch, the DL reference timing has changed more than a threshold, UE should adjust its uplink timing up to a threshold upon beam switch. The value</w:t>
      </w:r>
      <w:r w:rsidR="009178A8">
        <w:t>s</w:t>
      </w:r>
      <w:r>
        <w:t xml:space="preserve"> of thresholds are TBD.</w:t>
      </w:r>
    </w:p>
    <w:p w:rsidR="006C47B9" w:rsidRDefault="006C47B9" w:rsidP="006C47B9">
      <w:bookmarkStart w:id="1" w:name="_Hlk521678462"/>
      <w:r w:rsidRPr="00FE0DC4">
        <w:rPr>
          <w:b/>
        </w:rPr>
        <w:lastRenderedPageBreak/>
        <w:t>Proposal 2a</w:t>
      </w:r>
      <w:r>
        <w:t xml:space="preserve">: if the DL timing delay is more than the above threshold, UE </w:t>
      </w:r>
      <w:r w:rsidR="009178A8">
        <w:t>can</w:t>
      </w:r>
      <w:bookmarkStart w:id="2" w:name="_GoBack"/>
      <w:bookmarkEnd w:id="2"/>
      <w:r>
        <w:t xml:space="preserve"> initiate a random access procedure to obtain accurate timing. </w:t>
      </w:r>
    </w:p>
    <w:bookmarkEnd w:id="1"/>
    <w:p w:rsidR="006C47B9" w:rsidRDefault="006C47B9" w:rsidP="00815012"/>
    <w:p w:rsidR="006C47B9" w:rsidRDefault="006C47B9" w:rsidP="00815012"/>
    <w:p w:rsidR="00353398" w:rsidRDefault="00353398" w:rsidP="00353398">
      <w:pPr>
        <w:pStyle w:val="Heading1"/>
      </w:pPr>
      <w:r>
        <w:t>Conclusion</w:t>
      </w:r>
    </w:p>
    <w:p w:rsidR="00353398" w:rsidRDefault="00353398" w:rsidP="00353398"/>
    <w:p w:rsidR="00353398" w:rsidRDefault="00353398" w:rsidP="00353398">
      <w:r>
        <w:t xml:space="preserve">In this contribution, we provide our views on UL timing adjustment after a beam switch. </w:t>
      </w:r>
    </w:p>
    <w:p w:rsidR="006C47B9" w:rsidRDefault="006C47B9" w:rsidP="006C47B9">
      <w:r w:rsidRPr="0088569D">
        <w:rPr>
          <w:b/>
        </w:rPr>
        <w:t>Proposal 1</w:t>
      </w:r>
      <w:r>
        <w:t xml:space="preserve">: For a gNodeB beam switch the gNodeB to provide timing adjustment via a TA command. UE should not perform any autonomous adjustment. </w:t>
      </w:r>
    </w:p>
    <w:p w:rsidR="006C47B9" w:rsidRDefault="006C47B9" w:rsidP="006C47B9">
      <w:r w:rsidRPr="00BB2D24">
        <w:rPr>
          <w:b/>
        </w:rPr>
        <w:t>Proposal 2</w:t>
      </w:r>
      <w:r>
        <w:t>: if UE detects that, upon beam switch, the DL reference timing has changed more than a threshold, UE should adjust its uplink timing up to a threshold upon beam switch. The value</w:t>
      </w:r>
      <w:r w:rsidR="009178A8">
        <w:t>s</w:t>
      </w:r>
      <w:r>
        <w:t xml:space="preserve"> of thresholds are TBD.</w:t>
      </w:r>
    </w:p>
    <w:p w:rsidR="006C47B9" w:rsidRDefault="006C47B9" w:rsidP="006C47B9">
      <w:r w:rsidRPr="00FE0DC4">
        <w:rPr>
          <w:b/>
        </w:rPr>
        <w:t>Proposal 2a</w:t>
      </w:r>
      <w:r>
        <w:t xml:space="preserve">: if the DL timing delay is more than the above threshold, UE </w:t>
      </w:r>
      <w:r w:rsidR="009178A8">
        <w:t>can</w:t>
      </w:r>
      <w:r>
        <w:t xml:space="preserve"> initiate a random access procedure to obtain accurate timing. </w:t>
      </w:r>
    </w:p>
    <w:p w:rsidR="006C47B9" w:rsidRDefault="006C47B9" w:rsidP="006C47B9"/>
    <w:p w:rsidR="00353398" w:rsidRPr="00353398" w:rsidRDefault="00353398" w:rsidP="00353398"/>
    <w:sectPr w:rsidR="00353398" w:rsidRPr="00353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33290"/>
    <w:rsid w:val="00042CBB"/>
    <w:rsid w:val="00063518"/>
    <w:rsid w:val="0008068B"/>
    <w:rsid w:val="000A7CFE"/>
    <w:rsid w:val="000F5431"/>
    <w:rsid w:val="00122416"/>
    <w:rsid w:val="00170C35"/>
    <w:rsid w:val="00180387"/>
    <w:rsid w:val="001B0D58"/>
    <w:rsid w:val="001C57D0"/>
    <w:rsid w:val="00280C03"/>
    <w:rsid w:val="002C4D33"/>
    <w:rsid w:val="003005EA"/>
    <w:rsid w:val="003341F0"/>
    <w:rsid w:val="00353398"/>
    <w:rsid w:val="00363A0F"/>
    <w:rsid w:val="00376F5E"/>
    <w:rsid w:val="003A11C1"/>
    <w:rsid w:val="003A4AFB"/>
    <w:rsid w:val="003B459E"/>
    <w:rsid w:val="003D04DF"/>
    <w:rsid w:val="00403DF2"/>
    <w:rsid w:val="00432D16"/>
    <w:rsid w:val="004B34F7"/>
    <w:rsid w:val="004E6A2A"/>
    <w:rsid w:val="005712C0"/>
    <w:rsid w:val="0057302B"/>
    <w:rsid w:val="005D2E5A"/>
    <w:rsid w:val="005D381F"/>
    <w:rsid w:val="005E74BD"/>
    <w:rsid w:val="005F10B1"/>
    <w:rsid w:val="00690DA3"/>
    <w:rsid w:val="006C47B9"/>
    <w:rsid w:val="006C4B0B"/>
    <w:rsid w:val="006E7139"/>
    <w:rsid w:val="006F472F"/>
    <w:rsid w:val="00704278"/>
    <w:rsid w:val="007377BF"/>
    <w:rsid w:val="00750D68"/>
    <w:rsid w:val="007E31AD"/>
    <w:rsid w:val="007E7820"/>
    <w:rsid w:val="00815012"/>
    <w:rsid w:val="00883B2E"/>
    <w:rsid w:val="0088569D"/>
    <w:rsid w:val="008A2940"/>
    <w:rsid w:val="008A5117"/>
    <w:rsid w:val="008F2839"/>
    <w:rsid w:val="008F3395"/>
    <w:rsid w:val="008F7935"/>
    <w:rsid w:val="009178A8"/>
    <w:rsid w:val="0092495B"/>
    <w:rsid w:val="00936B9F"/>
    <w:rsid w:val="00943B69"/>
    <w:rsid w:val="00945C8B"/>
    <w:rsid w:val="00951BBA"/>
    <w:rsid w:val="00954552"/>
    <w:rsid w:val="009737BF"/>
    <w:rsid w:val="00990DDB"/>
    <w:rsid w:val="00994E5F"/>
    <w:rsid w:val="009D66DD"/>
    <w:rsid w:val="009F2370"/>
    <w:rsid w:val="00A42D45"/>
    <w:rsid w:val="00A542BB"/>
    <w:rsid w:val="00AA0EFD"/>
    <w:rsid w:val="00AA1979"/>
    <w:rsid w:val="00AA69AD"/>
    <w:rsid w:val="00AC1315"/>
    <w:rsid w:val="00AC2811"/>
    <w:rsid w:val="00B22091"/>
    <w:rsid w:val="00B769B5"/>
    <w:rsid w:val="00BB2D24"/>
    <w:rsid w:val="00BC051D"/>
    <w:rsid w:val="00BC4C59"/>
    <w:rsid w:val="00BD18A1"/>
    <w:rsid w:val="00C00D3E"/>
    <w:rsid w:val="00C2177A"/>
    <w:rsid w:val="00C45A63"/>
    <w:rsid w:val="00C466F4"/>
    <w:rsid w:val="00C56E72"/>
    <w:rsid w:val="00CA14C2"/>
    <w:rsid w:val="00CB062C"/>
    <w:rsid w:val="00CE0CF3"/>
    <w:rsid w:val="00D06A85"/>
    <w:rsid w:val="00D301A8"/>
    <w:rsid w:val="00D44CC4"/>
    <w:rsid w:val="00D746B3"/>
    <w:rsid w:val="00DC1F94"/>
    <w:rsid w:val="00DC7E8E"/>
    <w:rsid w:val="00E15948"/>
    <w:rsid w:val="00E564C6"/>
    <w:rsid w:val="00EE6D67"/>
    <w:rsid w:val="00F3272A"/>
    <w:rsid w:val="00F45595"/>
    <w:rsid w:val="00F677D2"/>
    <w:rsid w:val="00F74155"/>
    <w:rsid w:val="00F9122F"/>
    <w:rsid w:val="00FA20D2"/>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FC887"/>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A6EC8-F92D-4128-92FB-24723DFAC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16</cp:revision>
  <dcterms:created xsi:type="dcterms:W3CDTF">2018-02-19T20:58:00Z</dcterms:created>
  <dcterms:modified xsi:type="dcterms:W3CDTF">2018-11-02T20:55:00Z</dcterms:modified>
</cp:coreProperties>
</file>